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E" w:rsidRDefault="001E5095">
      <w:r w:rsidRPr="002A2EDE">
        <w:rPr>
          <w:rFonts w:ascii="Matura MT Script Capitals" w:hAnsi="Matura MT Script Capital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-762635</wp:posOffset>
            </wp:positionV>
            <wp:extent cx="311467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534" y="21354"/>
                <wp:lineTo x="21534" y="0"/>
                <wp:lineTo x="0" y="0"/>
              </wp:wrapPolygon>
            </wp:wrapTight>
            <wp:docPr id="2" name="Picture 1" descr="Clinton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 Logo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073">
        <w:rPr>
          <w:rFonts w:ascii="Matura MT Script Capitals" w:eastAsia="Calibri" w:hAnsi="Matura MT Script Capitals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-705485</wp:posOffset>
            </wp:positionV>
            <wp:extent cx="990600" cy="1008380"/>
            <wp:effectExtent l="0" t="0" r="0" b="1270"/>
            <wp:wrapNone/>
            <wp:docPr id="1" name="Picture 6" descr="clinton-town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-town-se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36E" w:rsidRDefault="00FD125F" w:rsidP="005D68D2">
      <w:pPr>
        <w:jc w:val="right"/>
      </w:pPr>
      <w:r>
        <w:fldChar w:fldCharType="begin"/>
      </w:r>
      <w:r w:rsidR="00F81B8F">
        <w:instrText xml:space="preserve"> DATE \@ "dddd, MMMM dd, yyyy" </w:instrText>
      </w:r>
      <w:r>
        <w:fldChar w:fldCharType="separate"/>
      </w:r>
      <w:r w:rsidR="00605C84">
        <w:rPr>
          <w:noProof/>
        </w:rPr>
        <w:t>Tuesday, April 07, 2015</w:t>
      </w:r>
      <w:r>
        <w:fldChar w:fldCharType="end"/>
      </w:r>
    </w:p>
    <w:p w:rsidR="00FA37D3" w:rsidRDefault="00FA37D3" w:rsidP="005D68D2"/>
    <w:p w:rsidR="00F61916" w:rsidRPr="00F61916" w:rsidRDefault="001D3C3F" w:rsidP="005D68D2">
      <w:r>
        <w:t xml:space="preserve">Dear </w:t>
      </w:r>
      <w:r w:rsidR="00FA37D3">
        <w:t>Clinton Resident</w:t>
      </w:r>
      <w:r w:rsidR="00006FC8">
        <w:t>,</w:t>
      </w:r>
    </w:p>
    <w:p w:rsidR="002C7A0C" w:rsidRDefault="00FA37D3" w:rsidP="005D68D2">
      <w:r>
        <w:t xml:space="preserve">The Clinton Parks &amp; Recreation Department </w:t>
      </w:r>
      <w:r w:rsidR="002C7A0C">
        <w:t xml:space="preserve">is excited to announce that </w:t>
      </w:r>
      <w:r w:rsidR="00C66BEC">
        <w:t>we</w:t>
      </w:r>
      <w:r w:rsidR="002C7A0C">
        <w:t xml:space="preserve"> will replace the fence around Central Park during the spring of 2015. </w:t>
      </w:r>
      <w:r w:rsidR="00346EFD">
        <w:t>Not only will the new fenc</w:t>
      </w:r>
      <w:r w:rsidR="00D85506">
        <w:t>e enhance the beauty of the park,</w:t>
      </w:r>
      <w:r w:rsidR="00346EFD">
        <w:t xml:space="preserve"> but it will also make the park safer for residents to enjoy.  </w:t>
      </w:r>
      <w:r w:rsidR="002C7A0C">
        <w:t>With this project also comes a new and unique way for our</w:t>
      </w:r>
      <w:r w:rsidR="00C66BEC">
        <w:t xml:space="preserve"> department to showcase our many</w:t>
      </w:r>
      <w:r w:rsidR="002C7A0C">
        <w:t xml:space="preserve"> park supporters.</w:t>
      </w:r>
    </w:p>
    <w:p w:rsidR="00C66BEC" w:rsidRDefault="002C7A0C" w:rsidP="005D68D2">
      <w:r>
        <w:t xml:space="preserve">Donors to this project </w:t>
      </w:r>
      <w:r w:rsidR="00346EFD">
        <w:t>will be recognized on plaques placed on fence posts throughout the park, an excellent tribute</w:t>
      </w:r>
      <w:r>
        <w:t xml:space="preserve"> that park visitors will see whenever they visit!  </w:t>
      </w:r>
      <w:r w:rsidR="00D85506">
        <w:t>If you wish to secure a pl</w:t>
      </w:r>
      <w:r w:rsidR="00C66BEC">
        <w:t>aque on one of the 166</w:t>
      </w:r>
      <w:r w:rsidR="00D85506">
        <w:t xml:space="preserve"> available fence posts, please contact Clinton Parks &amp; Recreation by</w:t>
      </w:r>
      <w:r>
        <w:t xml:space="preserve"> </w:t>
      </w:r>
      <w:r w:rsidR="00C10F74">
        <w:t>April 30</w:t>
      </w:r>
      <w:r w:rsidR="00C10F74" w:rsidRPr="00C10F74">
        <w:rPr>
          <w:vertAlign w:val="superscript"/>
        </w:rPr>
        <w:t>th</w:t>
      </w:r>
      <w:r>
        <w:t>, 2015.</w:t>
      </w:r>
      <w:r w:rsidR="00C66BEC">
        <w:t xml:space="preserve"> Plaques will be awarded on a first come first serve basis.</w:t>
      </w:r>
      <w:r>
        <w:t xml:space="preserve"> </w:t>
      </w:r>
    </w:p>
    <w:p w:rsidR="006A3848" w:rsidRDefault="002C7A0C" w:rsidP="00E2536E">
      <w:r>
        <w:t xml:space="preserve"> We hope </w:t>
      </w:r>
      <w:r w:rsidR="00D85506">
        <w:t>you will consider supporting our improvements to this beautiful town landmark.</w:t>
      </w:r>
      <w:r w:rsidR="00C66BEC">
        <w:t xml:space="preserve"> </w:t>
      </w:r>
      <w:r w:rsidR="00D85506">
        <w:t>T</w:t>
      </w:r>
      <w:r w:rsidR="00B40EF8">
        <w:t>here are two</w:t>
      </w:r>
      <w:r w:rsidR="00D85506">
        <w:t xml:space="preserve"> levels</w:t>
      </w:r>
      <w:r w:rsidR="00AE6E6F">
        <w:t xml:space="preserve"> of sponsorship available</w:t>
      </w:r>
      <w:r w:rsidR="00D85506">
        <w:t xml:space="preserve"> for the Central Park Fence Project</w:t>
      </w:r>
      <w:r w:rsidR="00E2536E" w:rsidRPr="00F61916">
        <w:t>.</w:t>
      </w:r>
      <w:r w:rsidR="006A3848" w:rsidRPr="00F61916">
        <w:t xml:space="preserve"> </w:t>
      </w:r>
      <w:r w:rsidR="00AE4E10">
        <w:t xml:space="preserve"> </w:t>
      </w:r>
      <w:r w:rsidR="00B40EF8">
        <w:t>Your donation</w:t>
      </w:r>
      <w:r w:rsidR="00C66BEC">
        <w:t xml:space="preserve"> will include an engraved pla</w:t>
      </w:r>
      <w:r w:rsidR="0092522A">
        <w:t>que with the donor’s name</w:t>
      </w:r>
      <w:r w:rsidR="00AE4E10">
        <w:t xml:space="preserve"> or family name</w:t>
      </w:r>
      <w:r w:rsidR="0092522A">
        <w:t xml:space="preserve">. </w:t>
      </w:r>
      <w:r w:rsidR="00B40EF8">
        <w:t xml:space="preserve"> Gold sponsors will be recognized by the Clinton town emblem appearing on their plaque</w:t>
      </w:r>
      <w:r w:rsidR="00C10F74">
        <w:t xml:space="preserve"> in addition to their family name</w:t>
      </w:r>
      <w:r w:rsidR="00B40EF8">
        <w:t xml:space="preserve">, while silver sponsors will have their name/family name printed. </w:t>
      </w:r>
    </w:p>
    <w:p w:rsidR="0092522A" w:rsidRPr="00F61916" w:rsidRDefault="0092522A" w:rsidP="00E2536E">
      <w:r>
        <w:t>Two levels of sponsorship are available:</w:t>
      </w:r>
    </w:p>
    <w:p w:rsidR="006A3848" w:rsidRDefault="00D85506" w:rsidP="006A3848">
      <w:pPr>
        <w:pStyle w:val="ListParagraph"/>
        <w:numPr>
          <w:ilvl w:val="0"/>
          <w:numId w:val="1"/>
        </w:numPr>
      </w:pPr>
      <w:r>
        <w:t>Gold - $</w:t>
      </w:r>
      <w:r w:rsidR="0092522A">
        <w:t>150</w:t>
      </w:r>
    </w:p>
    <w:p w:rsidR="006A3848" w:rsidRDefault="0092522A" w:rsidP="006A3848">
      <w:pPr>
        <w:pStyle w:val="ListParagraph"/>
        <w:numPr>
          <w:ilvl w:val="0"/>
          <w:numId w:val="1"/>
        </w:numPr>
      </w:pPr>
      <w:r>
        <w:t>Silver - $</w:t>
      </w:r>
      <w:r w:rsidR="00D92F2B">
        <w:t>100</w:t>
      </w:r>
    </w:p>
    <w:p w:rsidR="006A3848" w:rsidRPr="00F61916" w:rsidRDefault="006A3848" w:rsidP="006A3848">
      <w:r w:rsidRPr="00F61916">
        <w:t>If you are int</w:t>
      </w:r>
      <w:r w:rsidR="0092522A">
        <w:t xml:space="preserve">erested in supporting this project </w:t>
      </w:r>
      <w:r w:rsidRPr="00F61916">
        <w:t>pl</w:t>
      </w:r>
      <w:r w:rsidR="0092522A">
        <w:t xml:space="preserve">ease fill out the bottom of this form </w:t>
      </w:r>
      <w:r w:rsidRPr="00F61916">
        <w:t>and return to the Clinton Pa</w:t>
      </w:r>
      <w:r w:rsidR="0091761B" w:rsidRPr="00F61916">
        <w:t xml:space="preserve">rks and Recreation Department by </w:t>
      </w:r>
      <w:r w:rsidR="0042240D">
        <w:rPr>
          <w:b/>
        </w:rPr>
        <w:t>April 30</w:t>
      </w:r>
      <w:r w:rsidR="0042240D" w:rsidRPr="0042240D">
        <w:rPr>
          <w:b/>
          <w:vertAlign w:val="superscript"/>
        </w:rPr>
        <w:t>th</w:t>
      </w:r>
      <w:r w:rsidR="0091761B" w:rsidRPr="00F61916">
        <w:rPr>
          <w:b/>
        </w:rPr>
        <w:t>, 201</w:t>
      </w:r>
      <w:r w:rsidR="00A45183">
        <w:rPr>
          <w:b/>
        </w:rPr>
        <w:t>5</w:t>
      </w:r>
      <w:r w:rsidR="0091761B" w:rsidRPr="00F61916">
        <w:t>.</w:t>
      </w:r>
    </w:p>
    <w:p w:rsidR="0092522A" w:rsidRDefault="0092522A" w:rsidP="006A3848">
      <w:pPr>
        <w:spacing w:after="0" w:line="240" w:lineRule="auto"/>
      </w:pPr>
      <w:bookmarkStart w:id="0" w:name="_MailAutoSig"/>
      <w:r>
        <w:t>Donors Name</w:t>
      </w:r>
      <w:r w:rsidR="00605C84">
        <w:t xml:space="preserve"> and contact information</w:t>
      </w:r>
      <w:proofErr w:type="gramStart"/>
      <w:r>
        <w:t>:_</w:t>
      </w:r>
      <w:proofErr w:type="gramEnd"/>
      <w:r>
        <w:t>______________________</w:t>
      </w:r>
      <w:r w:rsidR="00605C84">
        <w:t>______________________</w:t>
      </w:r>
      <w:bookmarkStart w:id="1" w:name="_GoBack"/>
      <w:bookmarkEnd w:id="1"/>
    </w:p>
    <w:p w:rsidR="0092522A" w:rsidRDefault="0092522A" w:rsidP="006A3848">
      <w:pPr>
        <w:spacing w:after="0" w:line="240" w:lineRule="auto"/>
      </w:pPr>
    </w:p>
    <w:p w:rsidR="0092522A" w:rsidRDefault="0092522A" w:rsidP="006A3848">
      <w:pPr>
        <w:spacing w:after="0" w:line="240" w:lineRule="auto"/>
      </w:pPr>
      <w:r>
        <w:t>Name (as to appear on plaque):____________________________________________________</w:t>
      </w:r>
    </w:p>
    <w:p w:rsidR="0092522A" w:rsidRDefault="0092522A" w:rsidP="006A3848">
      <w:pPr>
        <w:spacing w:after="0" w:line="240" w:lineRule="auto"/>
      </w:pPr>
    </w:p>
    <w:p w:rsidR="0092522A" w:rsidRDefault="0092522A" w:rsidP="006A3848">
      <w:pPr>
        <w:spacing w:after="0" w:line="240" w:lineRule="auto"/>
      </w:pPr>
      <w:r>
        <w:t>Donation Level (please check):  Gold____   Silver______</w:t>
      </w:r>
    </w:p>
    <w:p w:rsidR="0092522A" w:rsidRDefault="0092522A" w:rsidP="006A3848">
      <w:pPr>
        <w:spacing w:after="0" w:line="240" w:lineRule="auto"/>
      </w:pPr>
    </w:p>
    <w:p w:rsidR="0092522A" w:rsidRDefault="0092522A" w:rsidP="006A3848">
      <w:pPr>
        <w:spacing w:after="0" w:line="240" w:lineRule="auto"/>
        <w:rPr>
          <w:i/>
        </w:rPr>
      </w:pPr>
      <w:r w:rsidRPr="0092522A">
        <w:rPr>
          <w:i/>
        </w:rPr>
        <w:t>Please make checks out to The Town of Clinton</w:t>
      </w:r>
      <w:r>
        <w:rPr>
          <w:i/>
        </w:rPr>
        <w:t xml:space="preserve"> and return to the Clinton Parks and Recreation Department. </w:t>
      </w:r>
    </w:p>
    <w:p w:rsidR="0092522A" w:rsidRDefault="0092522A" w:rsidP="006A3848">
      <w:pPr>
        <w:spacing w:after="0" w:line="240" w:lineRule="auto"/>
        <w:rPr>
          <w:i/>
        </w:rPr>
      </w:pPr>
    </w:p>
    <w:p w:rsidR="0092522A" w:rsidRPr="0092522A" w:rsidRDefault="0092522A" w:rsidP="006A3848">
      <w:pPr>
        <w:spacing w:after="0" w:line="240" w:lineRule="auto"/>
      </w:pPr>
      <w:r w:rsidRPr="0092522A">
        <w:t xml:space="preserve">Thank you for your continued support towards our department. </w:t>
      </w:r>
    </w:p>
    <w:p w:rsidR="0092522A" w:rsidRPr="00B40EF8" w:rsidRDefault="0092522A" w:rsidP="006A3848">
      <w:pPr>
        <w:spacing w:after="0" w:line="240" w:lineRule="auto"/>
        <w:rPr>
          <w:rFonts w:ascii="Lucida Handwriting" w:hAnsi="Lucida Handwriting"/>
        </w:rPr>
      </w:pPr>
    </w:p>
    <w:p w:rsidR="0091761B" w:rsidRPr="00B40EF8" w:rsidRDefault="0092522A" w:rsidP="0092521B">
      <w:pPr>
        <w:spacing w:after="0" w:line="240" w:lineRule="auto"/>
        <w:rPr>
          <w:rFonts w:ascii="Lucida Handwriting" w:hAnsi="Lucida Handwriting"/>
        </w:rPr>
      </w:pPr>
      <w:r w:rsidRPr="00B40EF8">
        <w:rPr>
          <w:rFonts w:ascii="Lucida Handwriting" w:hAnsi="Lucida Handwriting"/>
        </w:rPr>
        <w:t>Emily Easterling</w:t>
      </w:r>
      <w:bookmarkEnd w:id="0"/>
      <w:r w:rsidR="0042240D">
        <w:rPr>
          <w:rFonts w:ascii="Lucida Handwriting" w:hAnsi="Lucida Handwriting"/>
        </w:rPr>
        <w:t>, CPRP</w:t>
      </w:r>
    </w:p>
    <w:p w:rsidR="00B40EF8" w:rsidRPr="00B40EF8" w:rsidRDefault="00B40EF8" w:rsidP="0092521B">
      <w:pPr>
        <w:spacing w:after="0" w:line="240" w:lineRule="auto"/>
        <w:rPr>
          <w:i/>
          <w:sz w:val="20"/>
        </w:rPr>
      </w:pPr>
      <w:r w:rsidRPr="00B40EF8">
        <w:rPr>
          <w:i/>
          <w:sz w:val="20"/>
        </w:rPr>
        <w:t>Director, Clinton Parks and Recreation Department</w:t>
      </w:r>
    </w:p>
    <w:sectPr w:rsidR="00B40EF8" w:rsidRPr="00B40EF8" w:rsidSect="00314F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B6" w:rsidRDefault="00F64BB6" w:rsidP="00A33298">
      <w:pPr>
        <w:spacing w:after="0" w:line="240" w:lineRule="auto"/>
      </w:pPr>
      <w:r>
        <w:separator/>
      </w:r>
    </w:p>
  </w:endnote>
  <w:endnote w:type="continuationSeparator" w:id="0">
    <w:p w:rsidR="00F64BB6" w:rsidRDefault="00F64BB6" w:rsidP="00A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3298" w:rsidRDefault="00EF5B6A" w:rsidP="00A33298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Clinton Parks &amp; Recreation * 560 High Street * Clinton, MA 01510 *                                                978-365-4140 office                   978-479-6251 cell</w:t>
        </w:r>
      </w:p>
    </w:sdtContent>
  </w:sdt>
  <w:p w:rsidR="00A33298" w:rsidRDefault="00A33298" w:rsidP="00A332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B6" w:rsidRDefault="00F64BB6" w:rsidP="00A33298">
      <w:pPr>
        <w:spacing w:after="0" w:line="240" w:lineRule="auto"/>
      </w:pPr>
      <w:r>
        <w:separator/>
      </w:r>
    </w:p>
  </w:footnote>
  <w:footnote w:type="continuationSeparator" w:id="0">
    <w:p w:rsidR="00F64BB6" w:rsidRDefault="00F64BB6" w:rsidP="00A3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E07"/>
    <w:multiLevelType w:val="hybridMultilevel"/>
    <w:tmpl w:val="3BC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36E"/>
    <w:rsid w:val="00006FC8"/>
    <w:rsid w:val="00094FD8"/>
    <w:rsid w:val="001472B5"/>
    <w:rsid w:val="00151936"/>
    <w:rsid w:val="0018733F"/>
    <w:rsid w:val="001A6420"/>
    <w:rsid w:val="001A692A"/>
    <w:rsid w:val="001D3C3F"/>
    <w:rsid w:val="001E5095"/>
    <w:rsid w:val="002C7A0C"/>
    <w:rsid w:val="00314FC5"/>
    <w:rsid w:val="00346EFD"/>
    <w:rsid w:val="0035407F"/>
    <w:rsid w:val="0042240D"/>
    <w:rsid w:val="004C724B"/>
    <w:rsid w:val="00517B8A"/>
    <w:rsid w:val="0052449E"/>
    <w:rsid w:val="0058730D"/>
    <w:rsid w:val="005D68D2"/>
    <w:rsid w:val="00605C84"/>
    <w:rsid w:val="00632463"/>
    <w:rsid w:val="006422E7"/>
    <w:rsid w:val="00647205"/>
    <w:rsid w:val="0067236C"/>
    <w:rsid w:val="006A3848"/>
    <w:rsid w:val="00736245"/>
    <w:rsid w:val="007C30D2"/>
    <w:rsid w:val="0091761B"/>
    <w:rsid w:val="0092521B"/>
    <w:rsid w:val="0092522A"/>
    <w:rsid w:val="00A33298"/>
    <w:rsid w:val="00A45183"/>
    <w:rsid w:val="00AA7200"/>
    <w:rsid w:val="00AE4E10"/>
    <w:rsid w:val="00AE6E6F"/>
    <w:rsid w:val="00B40EF8"/>
    <w:rsid w:val="00C10F74"/>
    <w:rsid w:val="00C66BEC"/>
    <w:rsid w:val="00D85506"/>
    <w:rsid w:val="00D92F2B"/>
    <w:rsid w:val="00DE5592"/>
    <w:rsid w:val="00E2536E"/>
    <w:rsid w:val="00ED0D31"/>
    <w:rsid w:val="00EF5B6A"/>
    <w:rsid w:val="00F30772"/>
    <w:rsid w:val="00F61916"/>
    <w:rsid w:val="00F64BB6"/>
    <w:rsid w:val="00F81B8F"/>
    <w:rsid w:val="00FA37D3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8"/>
  </w:style>
  <w:style w:type="paragraph" w:styleId="Footer">
    <w:name w:val="footer"/>
    <w:basedOn w:val="Normal"/>
    <w:link w:val="Foot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8"/>
  </w:style>
  <w:style w:type="paragraph" w:styleId="BalloonText">
    <w:name w:val="Balloon Text"/>
    <w:basedOn w:val="Normal"/>
    <w:link w:val="BalloonTextCh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8"/>
  </w:style>
  <w:style w:type="paragraph" w:styleId="Footer">
    <w:name w:val="footer"/>
    <w:basedOn w:val="Normal"/>
    <w:link w:val="Foot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8"/>
  </w:style>
  <w:style w:type="paragraph" w:styleId="BalloonText">
    <w:name w:val="Balloon Text"/>
    <w:basedOn w:val="Normal"/>
    <w:link w:val="BalloonTextCh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Clinton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Clinton Stationary</Template>
  <TotalTime>142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Parks &amp; Recreation * 560 High Street * Clinton, MA 01510 *                                                978-365-4140 office                   978-479-6251 cell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12</cp:revision>
  <cp:lastPrinted>2015-03-31T20:09:00Z</cp:lastPrinted>
  <dcterms:created xsi:type="dcterms:W3CDTF">2015-01-06T20:09:00Z</dcterms:created>
  <dcterms:modified xsi:type="dcterms:W3CDTF">2015-04-07T21:05:00Z</dcterms:modified>
</cp:coreProperties>
</file>